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015/2013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DAGMAR DE LIMA MUCILLO.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e Desenho Curricular da Escola Municipal de Ensino Fundamental Dagmar de Lima Mucillo,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aos Planos de Estudos disciplina o sétimo ano do ensino de 9 (nove) anos e o respectivo Desenho Curricular, referente ao período letivo de 2013, seguindo as orientações das Resoluções CME Nº008/2008 e Nº 017/2012.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e o Desenho Curricular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e o Desenho Curricular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dos Planos de Estudos e do Desenho Curricular, fica uma arquivada no Conselho Municipal de Educação e duas cópias são encaminhadas à Secretaria Municipal de Educação, sendo uma enviada para a escola, devendo ser anexada ao Plano de Estudos em vigência, aprovado pelo Parecer CME Nº 022/2011.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20 de dezembro de 2013.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